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58C2" w14:textId="3AF53CE0" w:rsidR="00323EFB" w:rsidRDefault="00323EFB" w:rsidP="00386179">
      <w:pPr>
        <w:jc w:val="both"/>
      </w:pPr>
    </w:p>
    <w:p w14:paraId="6D2D36D6" w14:textId="73BDB16F" w:rsidR="00323EFB" w:rsidRDefault="00323EFB" w:rsidP="00323EFB">
      <w:pPr>
        <w:jc w:val="center"/>
      </w:pPr>
      <w:r>
        <w:rPr>
          <w:noProof/>
        </w:rPr>
        <w:drawing>
          <wp:inline distT="0" distB="0" distL="0" distR="0" wp14:anchorId="6AFA9884" wp14:editId="7C27A502">
            <wp:extent cx="2290445" cy="55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3653" cy="559458"/>
                    </a:xfrm>
                    <a:prstGeom prst="rect">
                      <a:avLst/>
                    </a:prstGeom>
                    <a:noFill/>
                    <a:ln>
                      <a:noFill/>
                    </a:ln>
                  </pic:spPr>
                </pic:pic>
              </a:graphicData>
            </a:graphic>
          </wp:inline>
        </w:drawing>
      </w:r>
    </w:p>
    <w:p w14:paraId="7D44D25D" w14:textId="720EB00A" w:rsidR="00BA208B" w:rsidRDefault="00386179" w:rsidP="00386179">
      <w:pPr>
        <w:jc w:val="both"/>
      </w:pPr>
      <w:r>
        <w:rPr>
          <w:noProof/>
        </w:rPr>
        <w:drawing>
          <wp:inline distT="0" distB="0" distL="0" distR="0" wp14:anchorId="3CA8BD80" wp14:editId="626106B3">
            <wp:extent cx="5806440" cy="13766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3723" cy="1418713"/>
                    </a:xfrm>
                    <a:prstGeom prst="rect">
                      <a:avLst/>
                    </a:prstGeom>
                    <a:noFill/>
                    <a:ln>
                      <a:noFill/>
                    </a:ln>
                  </pic:spPr>
                </pic:pic>
              </a:graphicData>
            </a:graphic>
          </wp:inline>
        </w:drawing>
      </w:r>
    </w:p>
    <w:p w14:paraId="45954747" w14:textId="77777777" w:rsidR="00323EFB" w:rsidRDefault="00323EFB" w:rsidP="00386179">
      <w:pPr>
        <w:jc w:val="both"/>
        <w:rPr>
          <w:rFonts w:ascii="Arial" w:hAnsi="Arial" w:cs="Arial"/>
          <w:b/>
          <w:bCs/>
          <w:color w:val="000000" w:themeColor="text1"/>
        </w:rPr>
      </w:pPr>
    </w:p>
    <w:p w14:paraId="6D9846FE" w14:textId="55C6C58B" w:rsidR="00E61F20" w:rsidRDefault="00E61F20" w:rsidP="00386179">
      <w:pPr>
        <w:jc w:val="both"/>
        <w:rPr>
          <w:rFonts w:ascii="Arial" w:hAnsi="Arial" w:cs="Arial"/>
          <w:b/>
          <w:bCs/>
          <w:color w:val="000000" w:themeColor="text1"/>
        </w:rPr>
      </w:pPr>
      <w:r w:rsidRPr="00E61F20">
        <w:rPr>
          <w:rFonts w:ascii="Arial" w:hAnsi="Arial" w:cs="Arial"/>
          <w:b/>
          <w:bCs/>
          <w:color w:val="000000" w:themeColor="text1"/>
        </w:rPr>
        <w:t>THIS</w:t>
      </w:r>
      <w:r>
        <w:rPr>
          <w:rFonts w:ascii="Arial" w:hAnsi="Arial" w:cs="Arial"/>
          <w:b/>
          <w:bCs/>
          <w:color w:val="000000" w:themeColor="text1"/>
        </w:rPr>
        <w:t xml:space="preserve"> </w:t>
      </w:r>
      <w:r w:rsidRPr="00E61F20">
        <w:rPr>
          <w:rFonts w:ascii="Arial" w:hAnsi="Arial" w:cs="Arial"/>
          <w:b/>
          <w:bCs/>
          <w:color w:val="000000" w:themeColor="text1"/>
        </w:rPr>
        <w:t>CONFIRMS YOUR AGREEMENT TO AUTHORIZE BLUE</w:t>
      </w:r>
      <w:r>
        <w:rPr>
          <w:rFonts w:ascii="Arial" w:hAnsi="Arial" w:cs="Arial"/>
          <w:b/>
          <w:bCs/>
          <w:color w:val="000000" w:themeColor="text1"/>
        </w:rPr>
        <w:t xml:space="preserve"> </w:t>
      </w:r>
      <w:r w:rsidRPr="00E61F20">
        <w:rPr>
          <w:rFonts w:ascii="Arial" w:hAnsi="Arial" w:cs="Arial"/>
          <w:b/>
          <w:bCs/>
          <w:color w:val="000000" w:themeColor="text1"/>
        </w:rPr>
        <w:t>HAVEN</w:t>
      </w:r>
      <w:r>
        <w:rPr>
          <w:rFonts w:ascii="Arial" w:hAnsi="Arial" w:cs="Arial"/>
          <w:b/>
          <w:bCs/>
          <w:color w:val="000000" w:themeColor="text1"/>
        </w:rPr>
        <w:t xml:space="preserve"> </w:t>
      </w:r>
      <w:r w:rsidRPr="00E61F20">
        <w:rPr>
          <w:rFonts w:ascii="Arial" w:hAnsi="Arial" w:cs="Arial"/>
          <w:b/>
          <w:bCs/>
          <w:color w:val="000000" w:themeColor="text1"/>
        </w:rPr>
        <w:t>POOLS SOUTH P/L TO OBTAIN BELOW DOCUMENTATION ON YOUR BEHALF</w:t>
      </w:r>
      <w:r w:rsidR="00323EFB">
        <w:rPr>
          <w:rFonts w:ascii="Arial" w:hAnsi="Arial" w:cs="Arial"/>
          <w:b/>
          <w:bCs/>
          <w:color w:val="000000" w:themeColor="text1"/>
        </w:rPr>
        <w:t>:</w:t>
      </w:r>
    </w:p>
    <w:p w14:paraId="41D64FF8" w14:textId="77777777" w:rsidR="00323EFB" w:rsidRPr="00E61F20" w:rsidRDefault="00323EFB" w:rsidP="00386179">
      <w:pPr>
        <w:jc w:val="both"/>
        <w:rPr>
          <w:rFonts w:ascii="Arial" w:hAnsi="Arial" w:cs="Arial"/>
          <w:b/>
          <w:bCs/>
          <w:color w:val="000000" w:themeColor="text1"/>
        </w:rPr>
      </w:pPr>
    </w:p>
    <w:tbl>
      <w:tblPr>
        <w:tblStyle w:val="TableGrid"/>
        <w:tblW w:w="0" w:type="auto"/>
        <w:tblLook w:val="04A0" w:firstRow="1" w:lastRow="0" w:firstColumn="1" w:lastColumn="0" w:noHBand="0" w:noVBand="1"/>
      </w:tblPr>
      <w:tblGrid>
        <w:gridCol w:w="6799"/>
        <w:gridCol w:w="2217"/>
      </w:tblGrid>
      <w:tr w:rsidR="00E61F20" w14:paraId="1AF4949A" w14:textId="77777777" w:rsidTr="00E61F20">
        <w:tc>
          <w:tcPr>
            <w:tcW w:w="6799" w:type="dxa"/>
          </w:tcPr>
          <w:p w14:paraId="33A8452D" w14:textId="7B739423" w:rsidR="00E61F20" w:rsidRDefault="00E61F20" w:rsidP="00386179">
            <w:pPr>
              <w:jc w:val="both"/>
            </w:pPr>
            <w:r>
              <w:t>Planning Certificate Issued Under Section 10.7(2)</w:t>
            </w:r>
          </w:p>
        </w:tc>
        <w:tc>
          <w:tcPr>
            <w:tcW w:w="2217" w:type="dxa"/>
          </w:tcPr>
          <w:p w14:paraId="59728F69" w14:textId="36A2C8A9" w:rsidR="00E61F20" w:rsidRPr="00323EFB" w:rsidRDefault="00E61F20" w:rsidP="00386179">
            <w:pPr>
              <w:jc w:val="both"/>
              <w:rPr>
                <w:i/>
                <w:iCs/>
                <w:color w:val="FF0000"/>
              </w:rPr>
            </w:pPr>
          </w:p>
        </w:tc>
      </w:tr>
      <w:tr w:rsidR="00E61F20" w14:paraId="1EE157F4" w14:textId="77777777" w:rsidTr="00E61F20">
        <w:tc>
          <w:tcPr>
            <w:tcW w:w="6799" w:type="dxa"/>
          </w:tcPr>
          <w:p w14:paraId="33F5892D" w14:textId="389C139A" w:rsidR="00E61F20" w:rsidRDefault="00E61F20" w:rsidP="00386179">
            <w:pPr>
              <w:jc w:val="both"/>
            </w:pPr>
            <w:r>
              <w:t>NSW Land Registry Services – Title Search</w:t>
            </w:r>
          </w:p>
        </w:tc>
        <w:tc>
          <w:tcPr>
            <w:tcW w:w="2217" w:type="dxa"/>
          </w:tcPr>
          <w:p w14:paraId="6D9C43C9" w14:textId="68FFBDFC" w:rsidR="00E61F20" w:rsidRPr="00323EFB" w:rsidRDefault="00E61F20" w:rsidP="00386179">
            <w:pPr>
              <w:jc w:val="both"/>
              <w:rPr>
                <w:i/>
                <w:iCs/>
                <w:color w:val="FF0000"/>
              </w:rPr>
            </w:pPr>
          </w:p>
        </w:tc>
      </w:tr>
      <w:tr w:rsidR="00E61F20" w14:paraId="6BC3EAAF" w14:textId="77777777" w:rsidTr="00E61F20">
        <w:tc>
          <w:tcPr>
            <w:tcW w:w="6799" w:type="dxa"/>
          </w:tcPr>
          <w:p w14:paraId="45F7EEB4" w14:textId="462AF148" w:rsidR="00E61F20" w:rsidRDefault="00E61F20" w:rsidP="00386179">
            <w:pPr>
              <w:jc w:val="both"/>
            </w:pPr>
            <w:r>
              <w:t>NSW Deposited Plan</w:t>
            </w:r>
          </w:p>
        </w:tc>
        <w:tc>
          <w:tcPr>
            <w:tcW w:w="2217" w:type="dxa"/>
          </w:tcPr>
          <w:p w14:paraId="538D38AB" w14:textId="0BF09175" w:rsidR="00E61F20" w:rsidRPr="00323EFB" w:rsidRDefault="00E61F20" w:rsidP="00386179">
            <w:pPr>
              <w:jc w:val="both"/>
              <w:rPr>
                <w:i/>
                <w:iCs/>
                <w:color w:val="FF0000"/>
              </w:rPr>
            </w:pPr>
          </w:p>
        </w:tc>
      </w:tr>
      <w:tr w:rsidR="00E61F20" w14:paraId="4329E851" w14:textId="77777777" w:rsidTr="00E61F20">
        <w:tc>
          <w:tcPr>
            <w:tcW w:w="6799" w:type="dxa"/>
          </w:tcPr>
          <w:p w14:paraId="560F315C" w14:textId="42F651FE" w:rsidR="00E61F20" w:rsidRDefault="00AC4ED2" w:rsidP="00386179">
            <w:pPr>
              <w:jc w:val="both"/>
            </w:pPr>
            <w:r>
              <w:t xml:space="preserve">Additional Items </w:t>
            </w:r>
            <w:r w:rsidR="006538E7">
              <w:t>(If Applicable)</w:t>
            </w:r>
          </w:p>
        </w:tc>
        <w:tc>
          <w:tcPr>
            <w:tcW w:w="2217" w:type="dxa"/>
          </w:tcPr>
          <w:p w14:paraId="1FE584F2" w14:textId="00EF3521" w:rsidR="00E61F20" w:rsidRPr="00323EFB" w:rsidRDefault="00E61F20" w:rsidP="00386179">
            <w:pPr>
              <w:jc w:val="both"/>
              <w:rPr>
                <w:i/>
                <w:iCs/>
                <w:color w:val="FF0000"/>
              </w:rPr>
            </w:pPr>
          </w:p>
        </w:tc>
      </w:tr>
      <w:tr w:rsidR="00E61F20" w14:paraId="12181C3E" w14:textId="77777777" w:rsidTr="00E61F20">
        <w:tc>
          <w:tcPr>
            <w:tcW w:w="6799" w:type="dxa"/>
          </w:tcPr>
          <w:p w14:paraId="39C2524E" w14:textId="2DA55B6A" w:rsidR="00E61F20" w:rsidRDefault="006538E7" w:rsidP="006538E7">
            <w:pPr>
              <w:pStyle w:val="ListParagraph"/>
              <w:numPr>
                <w:ilvl w:val="0"/>
                <w:numId w:val="1"/>
              </w:numPr>
              <w:jc w:val="both"/>
            </w:pPr>
            <w:r>
              <w:t>Sewer Peg out Report / Service Protection Report</w:t>
            </w:r>
          </w:p>
        </w:tc>
        <w:tc>
          <w:tcPr>
            <w:tcW w:w="2217" w:type="dxa"/>
          </w:tcPr>
          <w:p w14:paraId="6EDC3CDF" w14:textId="5E3A693F" w:rsidR="00E61F20" w:rsidRDefault="006538E7" w:rsidP="00386179">
            <w:pPr>
              <w:jc w:val="both"/>
            </w:pPr>
            <w:r>
              <w:t>$750</w:t>
            </w:r>
          </w:p>
        </w:tc>
      </w:tr>
      <w:tr w:rsidR="00E61F20" w14:paraId="7D13E891" w14:textId="77777777" w:rsidTr="00E61F20">
        <w:tc>
          <w:tcPr>
            <w:tcW w:w="6799" w:type="dxa"/>
          </w:tcPr>
          <w:p w14:paraId="42003949" w14:textId="1DA6D4E0" w:rsidR="00E61F20" w:rsidRDefault="001301A9" w:rsidP="001301A9">
            <w:pPr>
              <w:pStyle w:val="ListParagraph"/>
              <w:numPr>
                <w:ilvl w:val="0"/>
                <w:numId w:val="1"/>
              </w:numPr>
              <w:jc w:val="both"/>
            </w:pPr>
            <w:r>
              <w:t xml:space="preserve">Backyard Survey ($800) / </w:t>
            </w:r>
            <w:r w:rsidR="00F657DB">
              <w:t>Full Detail Survey (P.O.A)</w:t>
            </w:r>
          </w:p>
        </w:tc>
        <w:tc>
          <w:tcPr>
            <w:tcW w:w="2217" w:type="dxa"/>
          </w:tcPr>
          <w:p w14:paraId="1DA2794B" w14:textId="77777777" w:rsidR="00E61F20" w:rsidRDefault="00E61F20" w:rsidP="00386179">
            <w:pPr>
              <w:jc w:val="both"/>
            </w:pPr>
          </w:p>
        </w:tc>
      </w:tr>
      <w:tr w:rsidR="00E61F20" w14:paraId="53D827FE" w14:textId="77777777" w:rsidTr="00323EFB">
        <w:tc>
          <w:tcPr>
            <w:tcW w:w="6799" w:type="dxa"/>
            <w:shd w:val="clear" w:color="auto" w:fill="B4C6E7" w:themeFill="accent1" w:themeFillTint="66"/>
          </w:tcPr>
          <w:p w14:paraId="7FCDF6F6" w14:textId="00964C70" w:rsidR="00E61F20" w:rsidRDefault="00E61F20" w:rsidP="00323EFB">
            <w:pPr>
              <w:jc w:val="right"/>
            </w:pPr>
            <w:r>
              <w:t>TOTAL (Inclusive of GST)</w:t>
            </w:r>
          </w:p>
        </w:tc>
        <w:tc>
          <w:tcPr>
            <w:tcW w:w="2217" w:type="dxa"/>
            <w:shd w:val="clear" w:color="auto" w:fill="B4C6E7" w:themeFill="accent1" w:themeFillTint="66"/>
          </w:tcPr>
          <w:p w14:paraId="1B8837FA" w14:textId="2755BE18" w:rsidR="00E61F20" w:rsidRDefault="00E61F20" w:rsidP="00386179">
            <w:pPr>
              <w:jc w:val="both"/>
            </w:pPr>
          </w:p>
        </w:tc>
      </w:tr>
      <w:tr w:rsidR="00E61F20" w14:paraId="1AE89D63" w14:textId="77777777" w:rsidTr="00E61F20">
        <w:tc>
          <w:tcPr>
            <w:tcW w:w="6799" w:type="dxa"/>
          </w:tcPr>
          <w:p w14:paraId="268321A1" w14:textId="77777777" w:rsidR="00E61F20" w:rsidRDefault="00E61F20" w:rsidP="00386179">
            <w:pPr>
              <w:jc w:val="both"/>
            </w:pPr>
          </w:p>
        </w:tc>
        <w:tc>
          <w:tcPr>
            <w:tcW w:w="2217" w:type="dxa"/>
          </w:tcPr>
          <w:p w14:paraId="0FADD59D" w14:textId="77777777" w:rsidR="00E61F20" w:rsidRDefault="00E61F20" w:rsidP="00386179">
            <w:pPr>
              <w:jc w:val="both"/>
            </w:pPr>
          </w:p>
        </w:tc>
      </w:tr>
    </w:tbl>
    <w:p w14:paraId="0252E196" w14:textId="512166BD" w:rsidR="00081075" w:rsidRDefault="00081075" w:rsidP="00386179">
      <w:pPr>
        <w:jc w:val="both"/>
      </w:pPr>
    </w:p>
    <w:p w14:paraId="761CBB69" w14:textId="67820997" w:rsidR="00074C7E" w:rsidRDefault="00074C7E" w:rsidP="00386179">
      <w:pPr>
        <w:jc w:val="both"/>
      </w:pPr>
      <w:r>
        <w:t xml:space="preserve">The above activities do not constitute residential building work as defined by the home Building Act 1989. The documentation obtained by means of this Consent form, become the property of the customer once obtained. The Customer Understands and accepts that if formal agreement(s) are not proceeded with, (if any), monies paid under this Consent form are Non-Refundable. </w:t>
      </w:r>
    </w:p>
    <w:p w14:paraId="3A8CC2EF" w14:textId="77777777" w:rsidR="00074C7E" w:rsidRDefault="00074C7E" w:rsidP="00386179">
      <w:pPr>
        <w:jc w:val="both"/>
      </w:pPr>
    </w:p>
    <w:p w14:paraId="6E56D371" w14:textId="65D86DB2" w:rsidR="00323EFB" w:rsidRDefault="00323EFB" w:rsidP="00386179">
      <w:pPr>
        <w:jc w:val="both"/>
      </w:pPr>
      <w:r>
        <w:rPr>
          <w:noProof/>
        </w:rPr>
        <w:drawing>
          <wp:inline distT="0" distB="0" distL="0" distR="0" wp14:anchorId="0F83515F" wp14:editId="56B897D6">
            <wp:extent cx="5913120" cy="1996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120" cy="1996440"/>
                    </a:xfrm>
                    <a:prstGeom prst="rect">
                      <a:avLst/>
                    </a:prstGeom>
                    <a:noFill/>
                    <a:ln>
                      <a:noFill/>
                    </a:ln>
                  </pic:spPr>
                </pic:pic>
              </a:graphicData>
            </a:graphic>
          </wp:inline>
        </w:drawing>
      </w:r>
    </w:p>
    <w:p w14:paraId="5E122C01" w14:textId="77777777" w:rsidR="00E567E3" w:rsidRDefault="00E567E3" w:rsidP="00386179">
      <w:pPr>
        <w:jc w:val="both"/>
      </w:pPr>
    </w:p>
    <w:sectPr w:rsidR="00E56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54E7"/>
    <w:multiLevelType w:val="hybridMultilevel"/>
    <w:tmpl w:val="669853DA"/>
    <w:lvl w:ilvl="0" w:tplc="C5DC09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2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79"/>
    <w:rsid w:val="000664F9"/>
    <w:rsid w:val="00074C7E"/>
    <w:rsid w:val="00081075"/>
    <w:rsid w:val="001301A9"/>
    <w:rsid w:val="00323EFB"/>
    <w:rsid w:val="00386179"/>
    <w:rsid w:val="004B6489"/>
    <w:rsid w:val="00510A6B"/>
    <w:rsid w:val="00542DBA"/>
    <w:rsid w:val="006538E7"/>
    <w:rsid w:val="00931DE6"/>
    <w:rsid w:val="009C6450"/>
    <w:rsid w:val="009E3408"/>
    <w:rsid w:val="00AC4ED2"/>
    <w:rsid w:val="00BA208B"/>
    <w:rsid w:val="00BF7642"/>
    <w:rsid w:val="00CC16EE"/>
    <w:rsid w:val="00CC47E4"/>
    <w:rsid w:val="00D6204F"/>
    <w:rsid w:val="00D661CA"/>
    <w:rsid w:val="00E567E3"/>
    <w:rsid w:val="00E61F20"/>
    <w:rsid w:val="00EE5BA7"/>
    <w:rsid w:val="00F657DB"/>
    <w:rsid w:val="00F73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6335"/>
  <w15:chartTrackingRefBased/>
  <w15:docId w15:val="{6A655CE7-D1C7-47C1-99A0-BE5B7C8E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at Blue Haven</dc:creator>
  <cp:keywords/>
  <dc:description/>
  <cp:lastModifiedBy>Jimmy at Blue Haven</cp:lastModifiedBy>
  <cp:revision>8</cp:revision>
  <cp:lastPrinted>2023-07-28T07:19:00Z</cp:lastPrinted>
  <dcterms:created xsi:type="dcterms:W3CDTF">2023-07-28T07:20:00Z</dcterms:created>
  <dcterms:modified xsi:type="dcterms:W3CDTF">2024-07-04T01:22:00Z</dcterms:modified>
</cp:coreProperties>
</file>